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36"/>
        <w:tblW w:w="1246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07"/>
        <w:gridCol w:w="1320"/>
        <w:gridCol w:w="2422"/>
        <w:gridCol w:w="766"/>
        <w:gridCol w:w="1518"/>
        <w:gridCol w:w="1435"/>
        <w:gridCol w:w="1265"/>
        <w:gridCol w:w="1207"/>
        <w:gridCol w:w="1320"/>
      </w:tblGrid>
      <w:tr w:rsidR="00FA6B8D" w:rsidRPr="0010055F" w:rsidTr="00C83C0F">
        <w:trPr>
          <w:gridAfter w:val="7"/>
          <w:wAfter w:w="9933" w:type="dxa"/>
          <w:trHeight w:val="223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10055F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10055F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A6B8D" w:rsidRPr="0010055F" w:rsidTr="00AE06BC">
        <w:trPr>
          <w:trHeight w:val="235"/>
        </w:trPr>
        <w:tc>
          <w:tcPr>
            <w:tcW w:w="124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A6B8D" w:rsidRPr="0010055F" w:rsidRDefault="00FA6B8D" w:rsidP="0010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0055F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Расходы по статьям экономическо</w:t>
            </w:r>
            <w:r w:rsidR="002D132A">
              <w:rPr>
                <w:rFonts w:ascii="Arial" w:hAnsi="Arial" w:cs="Arial"/>
                <w:b/>
                <w:color w:val="000000"/>
                <w:sz w:val="20"/>
                <w:szCs w:val="20"/>
              </w:rPr>
              <w:t>й классификации на 1 января 2018</w:t>
            </w:r>
            <w:r w:rsidRPr="0010055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года по администрации </w:t>
            </w:r>
          </w:p>
          <w:p w:rsidR="00FA6B8D" w:rsidRPr="0010055F" w:rsidRDefault="002D132A" w:rsidP="00100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Заволжского </w:t>
            </w:r>
            <w:r w:rsidR="00FA6B8D" w:rsidRPr="0010055F">
              <w:rPr>
                <w:rFonts w:ascii="Arial" w:hAnsi="Arial" w:cs="Arial"/>
                <w:b/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FA6B8D" w:rsidRPr="00302941" w:rsidTr="00C83C0F">
        <w:trPr>
          <w:trHeight w:val="250"/>
        </w:trPr>
        <w:tc>
          <w:tcPr>
            <w:tcW w:w="4949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Назначено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Исполнено на</w:t>
            </w:r>
          </w:p>
        </w:tc>
        <w:tc>
          <w:tcPr>
            <w:tcW w:w="12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% исполнения</w:t>
            </w:r>
          </w:p>
        </w:tc>
        <w:tc>
          <w:tcPr>
            <w:tcW w:w="120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соотв.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ЭКР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FA6B8D" w:rsidRPr="00302941" w:rsidRDefault="002D132A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  <w:r w:rsidR="00FA6B8D"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="002D132A">
              <w:rPr>
                <w:rFonts w:ascii="Arial" w:hAnsi="Arial" w:cs="Arial"/>
                <w:color w:val="000000"/>
                <w:sz w:val="20"/>
                <w:szCs w:val="20"/>
              </w:rPr>
              <w:t>01.01.2018</w:t>
            </w: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период 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исполнения</w:t>
            </w: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2D132A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2017</w:t>
            </w:r>
            <w:r w:rsidR="00FA6B8D"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294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294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294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294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0294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1451,8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1255,3</w:t>
            </w:r>
          </w:p>
        </w:tc>
        <w:tc>
          <w:tcPr>
            <w:tcW w:w="12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86,5%</w:t>
            </w:r>
          </w:p>
        </w:tc>
        <w:tc>
          <w:tcPr>
            <w:tcW w:w="12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1975,3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63,5%</w:t>
            </w: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Оплата труда с начислениями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900.0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875,6</w:t>
            </w:r>
          </w:p>
        </w:tc>
        <w:tc>
          <w:tcPr>
            <w:tcW w:w="12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97,3%</w:t>
            </w:r>
          </w:p>
        </w:tc>
        <w:tc>
          <w:tcPr>
            <w:tcW w:w="12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121,0%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Заработная плата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700,5</w:t>
            </w: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681,6</w:t>
            </w: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97,3%</w:t>
            </w: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557,2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122,3%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Прочие выплаты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tabs>
                <w:tab w:val="left" w:pos="13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0,6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Начисление на оплату труда 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199,5</w:t>
            </w: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194,0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97,2%</w:t>
            </w: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117,0%</w:t>
            </w: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Приобретение услуг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291,3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127,2</w:t>
            </w:r>
          </w:p>
        </w:tc>
        <w:tc>
          <w:tcPr>
            <w:tcW w:w="12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43,7%</w:t>
            </w:r>
          </w:p>
        </w:tc>
        <w:tc>
          <w:tcPr>
            <w:tcW w:w="12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1183,5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10,7%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Услуги связи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15,9</w:t>
            </w: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53%</w:t>
            </w: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98,7%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Транспортные услуги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Коммунальные услуги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54,9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57,8%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138,6%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Арендная плата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Услуги по содержанию имущества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141,3</w:t>
            </w: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43,7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30,9%</w:t>
            </w: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1114,7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3,9%</w:t>
            </w: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Прочие услуги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12,7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50,8%</w:t>
            </w:r>
          </w:p>
        </w:tc>
        <w:tc>
          <w:tcPr>
            <w:tcW w:w="12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13,1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96,9%</w:t>
            </w: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Обслуживание долговых обязательств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Обслуживание внутренних долговых обязательств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Безвозмездные и безвозвратные перечисления 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организациям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5715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Безвозмездные и безвозвратные перечисления 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  <w:proofErr w:type="spellStart"/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госуд</w:t>
            </w:r>
            <w:proofErr w:type="spellEnd"/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. и муниципальным организациям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Безвозмездные и безвозвратные перечисления 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5715" w:type="dxa"/>
            <w:gridSpan w:val="4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организациям, за исключением  </w:t>
            </w:r>
            <w:proofErr w:type="gramStart"/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государственных</w:t>
            </w:r>
            <w:proofErr w:type="gramEnd"/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Межбюджетные трансферты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186,3</w:t>
            </w:r>
          </w:p>
        </w:tc>
        <w:tc>
          <w:tcPr>
            <w:tcW w:w="1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color w:val="000000"/>
                <w:sz w:val="20"/>
                <w:szCs w:val="20"/>
              </w:rPr>
              <w:t>45,6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color w:val="000000"/>
                <w:sz w:val="20"/>
                <w:szCs w:val="20"/>
              </w:rPr>
              <w:t>408,5%</w:t>
            </w: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Прочие расходы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74,2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66,2</w:t>
            </w:r>
          </w:p>
        </w:tc>
        <w:tc>
          <w:tcPr>
            <w:tcW w:w="12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89,2%</w:t>
            </w:r>
          </w:p>
        </w:tc>
        <w:tc>
          <w:tcPr>
            <w:tcW w:w="12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22,6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color w:val="000000"/>
                <w:sz w:val="20"/>
                <w:szCs w:val="20"/>
              </w:rPr>
              <w:t>293,0%</w:t>
            </w: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Поступление нефинансовых активов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171,8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123,0</w:t>
            </w:r>
          </w:p>
        </w:tc>
        <w:tc>
          <w:tcPr>
            <w:tcW w:w="12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71,6%</w:t>
            </w:r>
          </w:p>
        </w:tc>
        <w:tc>
          <w:tcPr>
            <w:tcW w:w="12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81,3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151,3%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Увеличение стоимости основных средств</w:t>
            </w:r>
          </w:p>
        </w:tc>
        <w:tc>
          <w:tcPr>
            <w:tcW w:w="76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1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35,8</w:t>
            </w:r>
          </w:p>
        </w:tc>
        <w:tc>
          <w:tcPr>
            <w:tcW w:w="14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35,8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100%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745,8</w:t>
            </w: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    Увеличение стоимости материальных запасов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87,2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64,1%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4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114,0%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Увеличение задолженности по бюджетным кредитам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70"/>
        </w:trPr>
        <w:tc>
          <w:tcPr>
            <w:tcW w:w="4949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Уменьшение задолженности по </w:t>
            </w:r>
            <w:proofErr w:type="gramStart"/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бюджетным</w:t>
            </w:r>
            <w:proofErr w:type="gramEnd"/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кредитам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640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19"/>
        </w:trPr>
        <w:tc>
          <w:tcPr>
            <w:tcW w:w="4949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35"/>
        </w:trPr>
        <w:tc>
          <w:tcPr>
            <w:tcW w:w="494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1623,6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1378,3</w:t>
            </w:r>
          </w:p>
        </w:tc>
        <w:tc>
          <w:tcPr>
            <w:tcW w:w="1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color w:val="000000"/>
                <w:sz w:val="20"/>
                <w:szCs w:val="20"/>
              </w:rPr>
              <w:t>84,9%</w:t>
            </w:r>
          </w:p>
        </w:tc>
        <w:tc>
          <w:tcPr>
            <w:tcW w:w="120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2056,6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02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67%</w:t>
            </w: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6B8D" w:rsidRPr="00302941" w:rsidTr="00C83C0F">
        <w:trPr>
          <w:trHeight w:val="223"/>
        </w:trPr>
        <w:tc>
          <w:tcPr>
            <w:tcW w:w="4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2D13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1">
              <w:rPr>
                <w:rFonts w:ascii="Arial" w:hAnsi="Arial" w:cs="Arial"/>
                <w:color w:val="000000"/>
                <w:sz w:val="18"/>
                <w:szCs w:val="18"/>
              </w:rPr>
              <w:t xml:space="preserve">Ведущий   специалист:                            </w:t>
            </w:r>
            <w:r w:rsidR="002D132A">
              <w:rPr>
                <w:rFonts w:ascii="Arial" w:hAnsi="Arial" w:cs="Arial"/>
                <w:color w:val="000000"/>
                <w:sz w:val="18"/>
                <w:szCs w:val="18"/>
              </w:rPr>
              <w:t>Сергеева С.В.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A6B8D" w:rsidRPr="00302941" w:rsidRDefault="00FA6B8D" w:rsidP="00C83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FA6B8D" w:rsidRDefault="00FA6B8D"/>
    <w:sectPr w:rsidR="00FA6B8D" w:rsidSect="000921F9">
      <w:pgSz w:w="16838" w:h="11906" w:orient="landscape"/>
      <w:pgMar w:top="170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C2C"/>
    <w:rsid w:val="000008FA"/>
    <w:rsid w:val="0004215B"/>
    <w:rsid w:val="00072152"/>
    <w:rsid w:val="000921F9"/>
    <w:rsid w:val="0010055F"/>
    <w:rsid w:val="00105B3D"/>
    <w:rsid w:val="00132440"/>
    <w:rsid w:val="001450E8"/>
    <w:rsid w:val="001520A2"/>
    <w:rsid w:val="00172CB1"/>
    <w:rsid w:val="00185EA4"/>
    <w:rsid w:val="001A24C6"/>
    <w:rsid w:val="001D5CC7"/>
    <w:rsid w:val="002275C1"/>
    <w:rsid w:val="00244E9E"/>
    <w:rsid w:val="002C115A"/>
    <w:rsid w:val="002D132A"/>
    <w:rsid w:val="002F53CE"/>
    <w:rsid w:val="002F6D34"/>
    <w:rsid w:val="00302941"/>
    <w:rsid w:val="00324FD9"/>
    <w:rsid w:val="00387E55"/>
    <w:rsid w:val="003D2161"/>
    <w:rsid w:val="00407D38"/>
    <w:rsid w:val="0043286E"/>
    <w:rsid w:val="004E2F3D"/>
    <w:rsid w:val="005244D7"/>
    <w:rsid w:val="00582327"/>
    <w:rsid w:val="00586616"/>
    <w:rsid w:val="005B0239"/>
    <w:rsid w:val="005F2252"/>
    <w:rsid w:val="00692EE5"/>
    <w:rsid w:val="00717D59"/>
    <w:rsid w:val="007518BF"/>
    <w:rsid w:val="007C4F32"/>
    <w:rsid w:val="00821A59"/>
    <w:rsid w:val="0089783C"/>
    <w:rsid w:val="009E52B8"/>
    <w:rsid w:val="00A97674"/>
    <w:rsid w:val="00AB1DDA"/>
    <w:rsid w:val="00AE06BC"/>
    <w:rsid w:val="00AE0C1D"/>
    <w:rsid w:val="00B05217"/>
    <w:rsid w:val="00BD5F26"/>
    <w:rsid w:val="00C17C2C"/>
    <w:rsid w:val="00C248B2"/>
    <w:rsid w:val="00C83C0F"/>
    <w:rsid w:val="00CD6790"/>
    <w:rsid w:val="00CE60A8"/>
    <w:rsid w:val="00D1680D"/>
    <w:rsid w:val="00DD4E2D"/>
    <w:rsid w:val="00DD6958"/>
    <w:rsid w:val="00E472F8"/>
    <w:rsid w:val="00EF1F86"/>
    <w:rsid w:val="00FA6B8D"/>
    <w:rsid w:val="00FF5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8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228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Заволжский</cp:lastModifiedBy>
  <cp:revision>28</cp:revision>
  <cp:lastPrinted>2002-01-11T06:20:00Z</cp:lastPrinted>
  <dcterms:created xsi:type="dcterms:W3CDTF">2013-02-26T05:17:00Z</dcterms:created>
  <dcterms:modified xsi:type="dcterms:W3CDTF">2018-04-02T07:43:00Z</dcterms:modified>
</cp:coreProperties>
</file>